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2602" w14:textId="6D341B83" w:rsidR="00267E95" w:rsidRPr="00D32091" w:rsidRDefault="00267E95" w:rsidP="00D33C61">
      <w:pPr>
        <w:spacing w:after="0"/>
        <w:jc w:val="center"/>
        <w:rPr>
          <w:rFonts w:ascii="Baskerville Old Face" w:hAnsi="Baskerville Old Face"/>
          <w:b/>
          <w:bCs/>
          <w:color w:val="000000" w:themeColor="text1"/>
          <w:u w:val="single"/>
        </w:rPr>
      </w:pPr>
      <w:r w:rsidRPr="00D32091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4782350" wp14:editId="2F65FCE2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657225" cy="721905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7F9" w:rsidRPr="00D32091">
        <w:rPr>
          <w:rFonts w:ascii="Baskerville Old Face" w:hAnsi="Baskerville Old Face"/>
          <w:b/>
          <w:bCs/>
          <w:color w:val="000000" w:themeColor="text1"/>
          <w:u w:val="single"/>
        </w:rPr>
        <w:t>REGLES DE FONCTIONNEMENT 2020-2021</w:t>
      </w:r>
    </w:p>
    <w:p w14:paraId="03105A9E" w14:textId="149EEAF8" w:rsidR="00D33C61" w:rsidRPr="00D32091" w:rsidRDefault="00D33C61" w:rsidP="00D33C61">
      <w:pPr>
        <w:spacing w:after="0"/>
        <w:jc w:val="center"/>
        <w:rPr>
          <w:rFonts w:ascii="Baskerville Old Face" w:hAnsi="Baskerville Old Face"/>
          <w:b/>
          <w:bCs/>
          <w:color w:val="000000" w:themeColor="text1"/>
          <w:u w:val="single"/>
        </w:rPr>
      </w:pPr>
      <w:r w:rsidRPr="00D32091">
        <w:rPr>
          <w:rFonts w:ascii="Baskerville Old Face" w:hAnsi="Baskerville Old Face"/>
          <w:b/>
          <w:bCs/>
          <w:color w:val="000000" w:themeColor="text1"/>
          <w:u w:val="single"/>
        </w:rPr>
        <w:t>Activités gymniques</w:t>
      </w:r>
    </w:p>
    <w:p w14:paraId="42C2BF24" w14:textId="77777777" w:rsidR="00267E95" w:rsidRPr="00D32091" w:rsidRDefault="00267E95" w:rsidP="00267E95">
      <w:pPr>
        <w:jc w:val="center"/>
        <w:rPr>
          <w:rFonts w:ascii="Baskerville Old Face" w:hAnsi="Baskerville Old Face"/>
          <w:b/>
          <w:bCs/>
          <w:color w:val="000000" w:themeColor="text1"/>
          <w:sz w:val="2"/>
          <w:szCs w:val="2"/>
          <w:u w:val="single"/>
        </w:rPr>
      </w:pPr>
    </w:p>
    <w:p w14:paraId="442BAC8F" w14:textId="6BF33EC9" w:rsidR="00267E95" w:rsidRPr="00D32091" w:rsidRDefault="00267E95" w:rsidP="00236A7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Baskerville Old Face" w:hAnsi="Baskerville Old Face"/>
          <w:b/>
          <w:bCs/>
          <w:color w:val="000000" w:themeColor="text1"/>
          <w:u w:val="single"/>
        </w:rPr>
      </w:pPr>
      <w:r w:rsidRPr="00D32091">
        <w:rPr>
          <w:rFonts w:ascii="Baskerville Old Face" w:hAnsi="Baskerville Old Face"/>
          <w:b/>
          <w:bCs/>
          <w:color w:val="000000" w:themeColor="text1"/>
          <w:u w:val="single"/>
        </w:rPr>
        <w:t>LES ENTRAINEMENTS</w:t>
      </w:r>
    </w:p>
    <w:p w14:paraId="5A87CAAE" w14:textId="240DBBE1" w:rsidR="00267E95" w:rsidRPr="00D32091" w:rsidRDefault="00267E95" w:rsidP="00236A71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000000" w:themeColor="text1"/>
          <w:sz w:val="22"/>
          <w:szCs w:val="22"/>
        </w:rPr>
      </w:pPr>
      <w:r w:rsidRPr="00D32091">
        <w:rPr>
          <w:rFonts w:ascii="Baskerville Old Face" w:hAnsi="Baskerville Old Face"/>
          <w:color w:val="000000" w:themeColor="text1"/>
          <w:sz w:val="22"/>
          <w:szCs w:val="22"/>
        </w:rPr>
        <w:t>La présence des gymnastes est obligatoire à tous les entrainements. En cas d’absence, merci de prévenir un responsable.</w:t>
      </w:r>
      <w:r w:rsidR="00FB58D9" w:rsidRPr="00D32091">
        <w:rPr>
          <w:rFonts w:ascii="Baskerville Old Face" w:hAnsi="Baskerville Old Face"/>
          <w:color w:val="000000" w:themeColor="text1"/>
          <w:sz w:val="22"/>
          <w:szCs w:val="22"/>
        </w:rPr>
        <w:t xml:space="preserve"> Les gymnastes qui acceptent de participer aux compétitions sont doublement astreintes à l'assiduité. </w:t>
      </w:r>
    </w:p>
    <w:p w14:paraId="3DED5FC2" w14:textId="25F685C4" w:rsidR="00E95CE8" w:rsidRPr="00D32091" w:rsidRDefault="00E95CE8" w:rsidP="008F1565">
      <w:pPr>
        <w:pStyle w:val="Paragraphedeliste"/>
        <w:numPr>
          <w:ilvl w:val="0"/>
          <w:numId w:val="2"/>
        </w:numPr>
        <w:spacing w:after="0"/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Pour les cours de l’éveil de l’enfant</w:t>
      </w:r>
      <w:r w:rsidR="008F1565" w:rsidRPr="00D32091">
        <w:rPr>
          <w:rFonts w:ascii="Baskerville Old Face" w:hAnsi="Baskerville Old Face"/>
          <w:color w:val="000000" w:themeColor="text1"/>
        </w:rPr>
        <w:t> : p</w:t>
      </w:r>
      <w:r w:rsidRPr="00D32091">
        <w:rPr>
          <w:rFonts w:ascii="Baskerville Old Face" w:hAnsi="Baskerville Old Face"/>
          <w:color w:val="000000" w:themeColor="text1"/>
        </w:rPr>
        <w:t xml:space="preserve">résence </w:t>
      </w:r>
      <w:r w:rsidR="008F1565" w:rsidRPr="00D32091">
        <w:rPr>
          <w:rFonts w:ascii="Baskerville Old Face" w:hAnsi="Baskerville Old Face"/>
          <w:color w:val="000000" w:themeColor="text1"/>
        </w:rPr>
        <w:t xml:space="preserve">obligatoire </w:t>
      </w:r>
      <w:r w:rsidRPr="00D32091">
        <w:rPr>
          <w:rFonts w:ascii="Baskerville Old Face" w:hAnsi="Baskerville Old Face"/>
          <w:color w:val="000000" w:themeColor="text1"/>
        </w:rPr>
        <w:t xml:space="preserve">d’un </w:t>
      </w:r>
      <w:r w:rsidR="008F1565" w:rsidRPr="00D32091">
        <w:rPr>
          <w:rFonts w:ascii="Baskerville Old Face" w:hAnsi="Baskerville Old Face"/>
          <w:color w:val="000000" w:themeColor="text1"/>
        </w:rPr>
        <w:t xml:space="preserve">seul </w:t>
      </w:r>
      <w:r w:rsidRPr="00D32091">
        <w:rPr>
          <w:rFonts w:ascii="Baskerville Old Face" w:hAnsi="Baskerville Old Face"/>
          <w:color w:val="000000" w:themeColor="text1"/>
        </w:rPr>
        <w:t>accompagnant pour suivre et aider l’enfant si besoin pour le cours des 2-3 ans</w:t>
      </w:r>
      <w:r w:rsidR="008F1565" w:rsidRPr="00D32091">
        <w:rPr>
          <w:rFonts w:ascii="Baskerville Old Face" w:hAnsi="Baskerville Old Face"/>
          <w:color w:val="000000" w:themeColor="text1"/>
        </w:rPr>
        <w:t> ; p</w:t>
      </w:r>
      <w:r w:rsidRPr="00D32091">
        <w:rPr>
          <w:rFonts w:ascii="Baskerville Old Face" w:hAnsi="Baskerville Old Face"/>
          <w:color w:val="000000" w:themeColor="text1"/>
        </w:rPr>
        <w:t>our les cours de 4-5 ans et 3-5 ans, il est demandé aux parents ou accompagnants de ne pas rester lors des cours</w:t>
      </w:r>
      <w:r w:rsidR="008F1565" w:rsidRPr="00D32091">
        <w:rPr>
          <w:rFonts w:ascii="Baskerville Old Face" w:hAnsi="Baskerville Old Face"/>
          <w:color w:val="000000" w:themeColor="text1"/>
        </w:rPr>
        <w:t>.</w:t>
      </w:r>
    </w:p>
    <w:p w14:paraId="26776229" w14:textId="65AA18F3" w:rsidR="00267E95" w:rsidRPr="00D32091" w:rsidRDefault="00267E95" w:rsidP="00FB58D9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Il est demandé aux parents de ne pas rester pendant les entrainements pour favoriser l’écoute, l’autonomie et la progression des gymnastes. Dans le respect du droit à l’image, merci de ne pas utiliser vos téléphone</w:t>
      </w:r>
      <w:r w:rsidR="00926099" w:rsidRPr="00D32091">
        <w:rPr>
          <w:rFonts w:ascii="Baskerville Old Face" w:hAnsi="Baskerville Old Face"/>
          <w:color w:val="000000" w:themeColor="text1"/>
        </w:rPr>
        <w:t>s</w:t>
      </w:r>
      <w:r w:rsidRPr="00D32091">
        <w:rPr>
          <w:rFonts w:ascii="Baskerville Old Face" w:hAnsi="Baskerville Old Face"/>
          <w:color w:val="000000" w:themeColor="text1"/>
        </w:rPr>
        <w:t xml:space="preserve"> portables ou </w:t>
      </w:r>
      <w:r w:rsidR="004B2C9D" w:rsidRPr="00D32091">
        <w:rPr>
          <w:rFonts w:ascii="Baskerville Old Face" w:hAnsi="Baskerville Old Face"/>
          <w:color w:val="000000" w:themeColor="text1"/>
        </w:rPr>
        <w:t xml:space="preserve">autres </w:t>
      </w:r>
      <w:r w:rsidRPr="00D32091">
        <w:rPr>
          <w:rFonts w:ascii="Baskerville Old Face" w:hAnsi="Baskerville Old Face"/>
          <w:color w:val="000000" w:themeColor="text1"/>
        </w:rPr>
        <w:t>appareils photos pendant les cours (même depuis les gradins).</w:t>
      </w:r>
    </w:p>
    <w:p w14:paraId="4CFD766A" w14:textId="3260CEAD" w:rsidR="00267E95" w:rsidRPr="00D32091" w:rsidRDefault="003834C3" w:rsidP="00FB58D9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Les gymnastes doivent avoir une attitude respectueuse envers les autres pratiquants et envers les entraineurs, qu’ils soient de l’Etoile de Montaud ou d’autres structures.</w:t>
      </w:r>
    </w:p>
    <w:p w14:paraId="361CC6A9" w14:textId="5A8FD9A5" w:rsidR="00FB58D9" w:rsidRPr="00D32091" w:rsidRDefault="003834C3" w:rsidP="00E61A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Les gymnastes doivent avoir une tenue de gymnastique correcte pour pratiquer</w:t>
      </w:r>
      <w:r w:rsidR="00926099" w:rsidRPr="00D32091">
        <w:rPr>
          <w:rFonts w:ascii="Baskerville Old Face" w:hAnsi="Baskerville Old Face"/>
          <w:color w:val="000000" w:themeColor="text1"/>
        </w:rPr>
        <w:t> :</w:t>
      </w:r>
      <w:r w:rsidR="00FB58D9" w:rsidRPr="00D32091">
        <w:rPr>
          <w:rFonts w:ascii="Baskerville Old Face" w:hAnsi="Baskerville Old Face"/>
          <w:color w:val="000000" w:themeColor="text1"/>
        </w:rPr>
        <w:t xml:space="preserve"> justaucorps ou brassière et short pour les filles et léotard ou t-shirt près du corps et short pour les garçons.</w:t>
      </w:r>
    </w:p>
    <w:p w14:paraId="56ED8625" w14:textId="66EBB182" w:rsidR="00FB58D9" w:rsidRPr="00D32091" w:rsidRDefault="00FB58D9" w:rsidP="00FB58D9">
      <w:pPr>
        <w:pStyle w:val="Paragraphedeliste"/>
        <w:numPr>
          <w:ilvl w:val="1"/>
          <w:numId w:val="2"/>
        </w:numPr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Eveil de l’enfant : tenue de sport appropriée et pratique : legging, short, pantalon de survêtement, tee-shirt</w:t>
      </w:r>
    </w:p>
    <w:p w14:paraId="70347525" w14:textId="2FA4DDFF" w:rsidR="008F1565" w:rsidRPr="00D32091" w:rsidRDefault="003834C3" w:rsidP="00E61A66">
      <w:pPr>
        <w:pStyle w:val="Paragraphedeliste"/>
        <w:numPr>
          <w:ilvl w:val="0"/>
          <w:numId w:val="2"/>
        </w:numPr>
        <w:spacing w:after="0"/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 xml:space="preserve">Le port de bijoux est interdit et les cheveux sont obligatoirement attachés. </w:t>
      </w:r>
      <w:r w:rsidR="004B2C9D" w:rsidRPr="00D32091">
        <w:rPr>
          <w:rFonts w:ascii="Baskerville Old Face" w:hAnsi="Baskerville Old Face"/>
          <w:color w:val="000000" w:themeColor="text1"/>
        </w:rPr>
        <w:t>Avoir</w:t>
      </w:r>
      <w:r w:rsidRPr="00D32091">
        <w:rPr>
          <w:rFonts w:ascii="Baskerville Old Face" w:hAnsi="Baskerville Old Face"/>
          <w:color w:val="000000" w:themeColor="text1"/>
        </w:rPr>
        <w:t xml:space="preserve"> une bouteille d’eau</w:t>
      </w:r>
      <w:r w:rsidR="004B2C9D" w:rsidRPr="00D32091">
        <w:rPr>
          <w:rFonts w:ascii="Baskerville Old Face" w:hAnsi="Baskerville Old Face"/>
          <w:color w:val="000000" w:themeColor="text1"/>
        </w:rPr>
        <w:t xml:space="preserve"> est indispensable dans la pratique d’une activité physique, merci d’y penser.</w:t>
      </w:r>
    </w:p>
    <w:p w14:paraId="58FED28F" w14:textId="62218A97" w:rsidR="003834C3" w:rsidRPr="00D32091" w:rsidRDefault="003834C3" w:rsidP="008F1565">
      <w:pPr>
        <w:pStyle w:val="Paragraphedeliste"/>
        <w:numPr>
          <w:ilvl w:val="0"/>
          <w:numId w:val="2"/>
        </w:numPr>
        <w:spacing w:after="0"/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Il est conseillé de ne pas laisser d’objets de valeurs dans les vestiaires. Le club décline toutes responsabilités en cas de perte ou de vol.</w:t>
      </w:r>
    </w:p>
    <w:p w14:paraId="42E09A68" w14:textId="77777777" w:rsidR="003834C3" w:rsidRPr="00D32091" w:rsidRDefault="003834C3" w:rsidP="00236A71">
      <w:pPr>
        <w:jc w:val="both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3D90552F" w14:textId="77777777" w:rsidR="00267E95" w:rsidRPr="00D32091" w:rsidRDefault="00267E95" w:rsidP="00267E95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color w:val="000000" w:themeColor="text1"/>
          <w:u w:val="single"/>
        </w:rPr>
      </w:pPr>
      <w:r w:rsidRPr="00D32091">
        <w:rPr>
          <w:rFonts w:ascii="Baskerville Old Face" w:hAnsi="Baskerville Old Face"/>
          <w:b/>
          <w:bCs/>
          <w:color w:val="000000" w:themeColor="text1"/>
          <w:u w:val="single"/>
        </w:rPr>
        <w:t>LES COMPETITIONS</w:t>
      </w:r>
    </w:p>
    <w:p w14:paraId="6520B7E6" w14:textId="77777777" w:rsidR="00267E95" w:rsidRPr="00D32091" w:rsidRDefault="003834C3" w:rsidP="003834C3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Les engagements aux compétitions représentent un investissement financier pour le club et un travail important pour l’entraineur et les gymnastes.</w:t>
      </w:r>
    </w:p>
    <w:p w14:paraId="333BEBDD" w14:textId="0BA854C5" w:rsidR="003834C3" w:rsidRPr="00D32091" w:rsidRDefault="003834C3" w:rsidP="003834C3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Dès qu’il sera établi, le calendrier des compétitions vous sera communiqué</w:t>
      </w:r>
      <w:r w:rsidR="004F6AC8" w:rsidRPr="00D32091">
        <w:rPr>
          <w:rFonts w:ascii="Baskerville Old Face" w:hAnsi="Baskerville Old Face"/>
          <w:color w:val="000000" w:themeColor="text1"/>
        </w:rPr>
        <w:t xml:space="preserve"> et consultable sur le site internet</w:t>
      </w:r>
      <w:r w:rsidRPr="00D32091">
        <w:rPr>
          <w:rFonts w:ascii="Baskerville Old Face" w:hAnsi="Baskerville Old Face"/>
          <w:color w:val="000000" w:themeColor="text1"/>
        </w:rPr>
        <w:t>.</w:t>
      </w:r>
    </w:p>
    <w:p w14:paraId="75158AC7" w14:textId="04747B44" w:rsidR="00FB58D9" w:rsidRPr="00D32091" w:rsidRDefault="003834C3" w:rsidP="00680FFC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 xml:space="preserve">Une </w:t>
      </w:r>
      <w:r w:rsidRPr="00D32091">
        <w:rPr>
          <w:rFonts w:ascii="Baskerville Old Face" w:hAnsi="Baskerville Old Face"/>
          <w:b/>
          <w:bCs/>
          <w:color w:val="000000" w:themeColor="text1"/>
        </w:rPr>
        <w:t>caution de 70€</w:t>
      </w:r>
      <w:r w:rsidRPr="00D32091">
        <w:rPr>
          <w:rFonts w:ascii="Baskerville Old Face" w:hAnsi="Baskerville Old Face"/>
          <w:color w:val="000000" w:themeColor="text1"/>
        </w:rPr>
        <w:t xml:space="preserve"> sera demandé</w:t>
      </w:r>
      <w:r w:rsidR="00A16B83">
        <w:rPr>
          <w:rFonts w:ascii="Baskerville Old Face" w:hAnsi="Baskerville Old Face"/>
          <w:color w:val="000000" w:themeColor="text1"/>
        </w:rPr>
        <w:t>e</w:t>
      </w:r>
      <w:r w:rsidRPr="00D32091">
        <w:rPr>
          <w:rFonts w:ascii="Baskerville Old Face" w:hAnsi="Baskerville Old Face"/>
          <w:color w:val="000000" w:themeColor="text1"/>
        </w:rPr>
        <w:t xml:space="preserve"> et encaissé</w:t>
      </w:r>
      <w:r w:rsidR="00A16B83">
        <w:rPr>
          <w:rFonts w:ascii="Baskerville Old Face" w:hAnsi="Baskerville Old Face"/>
          <w:color w:val="000000" w:themeColor="text1"/>
        </w:rPr>
        <w:t>e</w:t>
      </w:r>
      <w:r w:rsidRPr="00D32091">
        <w:rPr>
          <w:rFonts w:ascii="Baskerville Old Face" w:hAnsi="Baskerville Old Face"/>
          <w:color w:val="000000" w:themeColor="text1"/>
        </w:rPr>
        <w:t xml:space="preserve"> en cas d’absence non </w:t>
      </w:r>
      <w:r w:rsidR="00802459" w:rsidRPr="00D32091">
        <w:rPr>
          <w:rFonts w:ascii="Baskerville Old Face" w:hAnsi="Baskerville Old Face"/>
          <w:color w:val="000000" w:themeColor="text1"/>
        </w:rPr>
        <w:t>justifiée</w:t>
      </w:r>
      <w:r w:rsidRPr="00D32091">
        <w:rPr>
          <w:rFonts w:ascii="Baskerville Old Face" w:hAnsi="Baskerville Old Face"/>
          <w:color w:val="000000" w:themeColor="text1"/>
        </w:rPr>
        <w:t xml:space="preserve"> à une compétition ou tout autre évènement.</w:t>
      </w:r>
    </w:p>
    <w:p w14:paraId="22B660A4" w14:textId="30F29615" w:rsidR="00CB40A6" w:rsidRPr="00D32091" w:rsidRDefault="00CB40A6" w:rsidP="00680FFC">
      <w:pPr>
        <w:pStyle w:val="Paragraphedeliste"/>
        <w:numPr>
          <w:ilvl w:val="0"/>
          <w:numId w:val="2"/>
        </w:numPr>
        <w:spacing w:before="240" w:after="0"/>
        <w:ind w:left="357" w:hanging="357"/>
        <w:jc w:val="both"/>
        <w:rPr>
          <w:rFonts w:ascii="Baskerville Old Face" w:hAnsi="Baskerville Old Face"/>
          <w:color w:val="000000" w:themeColor="text1"/>
          <w:sz w:val="32"/>
          <w:szCs w:val="32"/>
        </w:rPr>
      </w:pPr>
      <w:r w:rsidRPr="00A16B83">
        <w:rPr>
          <w:rFonts w:ascii="Baskerville Old Face" w:hAnsi="Baskerville Old Face"/>
          <w:color w:val="000000" w:themeColor="text1"/>
        </w:rPr>
        <w:t>La</w:t>
      </w:r>
      <w:r w:rsidRPr="00D32091">
        <w:rPr>
          <w:rFonts w:ascii="Baskerville Old Face" w:hAnsi="Baskerville Old Face"/>
          <w:color w:val="000000" w:themeColor="text1"/>
        </w:rPr>
        <w:t xml:space="preserve"> vie du club implique la promotion de nos disciplines. Les gymnastes seront invitées à participer à des démonstrations au moins une fois dans l'année. La participation au Gala de fin d’année est obligatoire pour tous.</w:t>
      </w:r>
    </w:p>
    <w:p w14:paraId="198F5341" w14:textId="77777777" w:rsidR="003834C3" w:rsidRPr="00D32091" w:rsidRDefault="003834C3" w:rsidP="003834C3">
      <w:pPr>
        <w:pStyle w:val="Paragraphedeliste"/>
        <w:spacing w:before="240"/>
        <w:jc w:val="both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5AFEB027" w14:textId="2216626E" w:rsidR="00FB58D9" w:rsidRPr="00D32091" w:rsidRDefault="00A16B83" w:rsidP="00EE5422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color w:val="000000" w:themeColor="text1"/>
          <w:u w:val="single"/>
        </w:rPr>
      </w:pPr>
      <w:r w:rsidRPr="00A16B83">
        <w:rPr>
          <w:rFonts w:ascii="Baskerville Old Face" w:hAnsi="Baskerville Old Face"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CEE13" wp14:editId="1C648764">
                <wp:simplePos x="0" y="0"/>
                <wp:positionH relativeFrom="column">
                  <wp:posOffset>5915025</wp:posOffset>
                </wp:positionH>
                <wp:positionV relativeFrom="paragraph">
                  <wp:posOffset>138430</wp:posOffset>
                </wp:positionV>
                <wp:extent cx="1095375" cy="2381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86A1" w14:textId="61A90860" w:rsidR="00A16B83" w:rsidRDefault="00A16B83">
                            <w:r w:rsidRPr="00A16B83">
                              <w:rPr>
                                <w:rFonts w:ascii="Baskerville Old Face" w:hAnsi="Baskerville Old Face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A16B83">
                              <w:rPr>
                                <w:rFonts w:ascii="Baskerville Old Face" w:hAnsi="Baskerville Old Face"/>
                                <w:color w:val="000000" w:themeColor="text1"/>
                                <w:sz w:val="18"/>
                                <w:szCs w:val="18"/>
                              </w:rPr>
                              <w:t>entre</w:t>
                            </w:r>
                            <w:proofErr w:type="gramEnd"/>
                            <w:r w:rsidRPr="00A16B83">
                              <w:rPr>
                                <w:rFonts w:ascii="Baskerville Old Face" w:hAnsi="Baskerville Old Fac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60 et 100€)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CEE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5.75pt;margin-top:10.9pt;width:86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" filled="f" stroked="f">
                <v:textbox>
                  <w:txbxContent>
                    <w:p w14:paraId="1F0286A1" w14:textId="61A90860" w:rsidR="00A16B83" w:rsidRDefault="00A16B83">
                      <w:r w:rsidRPr="00A16B83">
                        <w:rPr>
                          <w:rFonts w:ascii="Baskerville Old Face" w:hAnsi="Baskerville Old Face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A16B83">
                        <w:rPr>
                          <w:rFonts w:ascii="Baskerville Old Face" w:hAnsi="Baskerville Old Face"/>
                          <w:color w:val="000000" w:themeColor="text1"/>
                          <w:sz w:val="18"/>
                          <w:szCs w:val="18"/>
                        </w:rPr>
                        <w:t>entre</w:t>
                      </w:r>
                      <w:proofErr w:type="gramEnd"/>
                      <w:r w:rsidRPr="00A16B83">
                        <w:rPr>
                          <w:rFonts w:ascii="Baskerville Old Face" w:hAnsi="Baskerville Old Face"/>
                          <w:color w:val="000000" w:themeColor="text1"/>
                          <w:sz w:val="18"/>
                          <w:szCs w:val="18"/>
                        </w:rPr>
                        <w:t xml:space="preserve"> 60 et 100€)</w:t>
                      </w:r>
                    </w:p>
                  </w:txbxContent>
                </v:textbox>
              </v:shape>
            </w:pict>
          </mc:Fallback>
        </mc:AlternateContent>
      </w:r>
      <w:r w:rsidR="00267E95" w:rsidRPr="00D32091">
        <w:rPr>
          <w:rFonts w:ascii="Baskerville Old Face" w:hAnsi="Baskerville Old Face"/>
          <w:b/>
          <w:bCs/>
          <w:color w:val="000000" w:themeColor="text1"/>
          <w:u w:val="single"/>
        </w:rPr>
        <w:t>LES TENUES POUR LES COMPETITIONS</w:t>
      </w:r>
    </w:p>
    <w:p w14:paraId="1A642723" w14:textId="33F6E75B" w:rsidR="00267E95" w:rsidRPr="00D32091" w:rsidRDefault="00E95CE8" w:rsidP="003518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  <w:u w:val="single"/>
        </w:rPr>
        <w:t>Gymnastique Artistique Féminine</w:t>
      </w:r>
      <w:r w:rsidR="00A16B83">
        <w:rPr>
          <w:rFonts w:ascii="Baskerville Old Face" w:hAnsi="Baskerville Old Face"/>
          <w:color w:val="000000" w:themeColor="text1"/>
          <w:u w:val="single"/>
        </w:rPr>
        <w:t xml:space="preserve"> et Acrobatique</w:t>
      </w:r>
      <w:r w:rsidR="00351866" w:rsidRPr="00D32091">
        <w:rPr>
          <w:rFonts w:ascii="Baskerville Old Face" w:hAnsi="Baskerville Old Face"/>
          <w:color w:val="000000" w:themeColor="text1"/>
        </w:rPr>
        <w:t> : achat obligatoire du justaucorps et chouchou du club.</w:t>
      </w:r>
    </w:p>
    <w:p w14:paraId="7979F5B6" w14:textId="2BAC501A" w:rsidR="00E95CE8" w:rsidRPr="00D32091" w:rsidRDefault="00E95CE8" w:rsidP="00E95CE8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  <w:u w:val="single"/>
        </w:rPr>
        <w:t>Gymnastique Artistique Masculine</w:t>
      </w:r>
      <w:r w:rsidRPr="00D32091">
        <w:rPr>
          <w:rFonts w:ascii="Baskerville Old Face" w:hAnsi="Baskerville Old Face"/>
          <w:color w:val="000000" w:themeColor="text1"/>
        </w:rPr>
        <w:t> </w:t>
      </w:r>
      <w:r w:rsidR="00351866" w:rsidRPr="00D32091">
        <w:rPr>
          <w:rFonts w:ascii="Baskerville Old Face" w:hAnsi="Baskerville Old Face"/>
          <w:color w:val="000000" w:themeColor="text1"/>
        </w:rPr>
        <w:t xml:space="preserve">: achat obligatoire du léotard et short du club </w:t>
      </w:r>
      <w:r w:rsidR="00351866" w:rsidRPr="00A16B83">
        <w:rPr>
          <w:rFonts w:ascii="Baskerville Old Face" w:hAnsi="Baskerville Old Face"/>
          <w:color w:val="000000" w:themeColor="text1"/>
          <w:sz w:val="20"/>
          <w:szCs w:val="20"/>
        </w:rPr>
        <w:t>(environ 80€)</w:t>
      </w:r>
      <w:r w:rsidR="00A16B83">
        <w:rPr>
          <w:rFonts w:ascii="Baskerville Old Face" w:hAnsi="Baskerville Old Face"/>
          <w:color w:val="000000" w:themeColor="text1"/>
        </w:rPr>
        <w:t>.</w:t>
      </w:r>
    </w:p>
    <w:p w14:paraId="3246ED38" w14:textId="6E1BEFEC" w:rsidR="00E95CE8" w:rsidRPr="00D32091" w:rsidRDefault="00E95CE8" w:rsidP="00033F38">
      <w:pPr>
        <w:pStyle w:val="Paragraphedeliste"/>
        <w:numPr>
          <w:ilvl w:val="0"/>
          <w:numId w:val="2"/>
        </w:numPr>
        <w:spacing w:after="0"/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  <w:u w:val="single"/>
        </w:rPr>
        <w:t>Gymnastique Rythmique</w:t>
      </w:r>
      <w:r w:rsidRPr="00D32091">
        <w:rPr>
          <w:rFonts w:ascii="Baskerville Old Face" w:hAnsi="Baskerville Old Face"/>
          <w:color w:val="000000" w:themeColor="text1"/>
        </w:rPr>
        <w:t xml:space="preserve"> : </w:t>
      </w:r>
      <w:r w:rsidR="00802459" w:rsidRPr="00D32091">
        <w:rPr>
          <w:rFonts w:ascii="Baskerville Old Face" w:hAnsi="Baskerville Old Face"/>
          <w:color w:val="000000" w:themeColor="text1"/>
        </w:rPr>
        <w:t>achat obligatoire</w:t>
      </w:r>
      <w:r w:rsidR="00236A71" w:rsidRPr="00D32091">
        <w:rPr>
          <w:rFonts w:ascii="Baskerville Old Face" w:hAnsi="Baskerville Old Face"/>
          <w:color w:val="000000" w:themeColor="text1"/>
        </w:rPr>
        <w:t xml:space="preserve"> du</w:t>
      </w:r>
      <w:r w:rsidR="00802459" w:rsidRPr="00D32091">
        <w:rPr>
          <w:rFonts w:ascii="Baskerville Old Face" w:hAnsi="Baskerville Old Face"/>
          <w:color w:val="000000" w:themeColor="text1"/>
        </w:rPr>
        <w:t xml:space="preserve"> débardeur du club </w:t>
      </w:r>
      <w:r w:rsidR="00802459" w:rsidRPr="00A16B83">
        <w:rPr>
          <w:rFonts w:ascii="Baskerville Old Face" w:hAnsi="Baskerville Old Face"/>
          <w:color w:val="000000" w:themeColor="text1"/>
          <w:sz w:val="20"/>
          <w:szCs w:val="20"/>
        </w:rPr>
        <w:t>(</w:t>
      </w:r>
      <w:r w:rsidR="00236A71" w:rsidRPr="00A16B83">
        <w:rPr>
          <w:rFonts w:ascii="Baskerville Old Face" w:hAnsi="Baskerville Old Face"/>
          <w:color w:val="000000" w:themeColor="text1"/>
          <w:sz w:val="20"/>
          <w:szCs w:val="20"/>
        </w:rPr>
        <w:t xml:space="preserve">11€) </w:t>
      </w:r>
      <w:r w:rsidR="00236A71" w:rsidRPr="00D32091">
        <w:rPr>
          <w:rFonts w:ascii="Baskerville Old Face" w:hAnsi="Baskerville Old Face"/>
          <w:color w:val="000000" w:themeColor="text1"/>
        </w:rPr>
        <w:t xml:space="preserve">ainsi que </w:t>
      </w:r>
      <w:r w:rsidR="00802459" w:rsidRPr="00D32091">
        <w:rPr>
          <w:rFonts w:ascii="Baskerville Old Face" w:hAnsi="Baskerville Old Face"/>
          <w:color w:val="000000" w:themeColor="text1"/>
        </w:rPr>
        <w:t>du justaucorps de compétition. Il doit être identique pour les duos et équipes</w:t>
      </w:r>
      <w:r w:rsidR="00236A71" w:rsidRPr="00D32091">
        <w:rPr>
          <w:rFonts w:ascii="Baskerville Old Face" w:hAnsi="Baskerville Old Face"/>
          <w:color w:val="000000" w:themeColor="text1"/>
        </w:rPr>
        <w:t xml:space="preserve">. Tous </w:t>
      </w:r>
      <w:r w:rsidRPr="00D32091">
        <w:rPr>
          <w:rFonts w:ascii="Baskerville Old Face" w:hAnsi="Baskerville Old Face"/>
          <w:color w:val="000000" w:themeColor="text1"/>
        </w:rPr>
        <w:t>modèles de justaucorps seront soumis aux entraineurs et les décisions prises en commun avec l'accord des parents.</w:t>
      </w:r>
      <w:r w:rsidR="00033F38" w:rsidRPr="00D32091">
        <w:rPr>
          <w:b/>
          <w:bCs/>
          <w:color w:val="000000" w:themeColor="text1"/>
          <w:sz w:val="16"/>
          <w:szCs w:val="16"/>
        </w:rPr>
        <w:t xml:space="preserve"> </w:t>
      </w:r>
      <w:r w:rsidR="00033F38" w:rsidRPr="00D32091">
        <w:rPr>
          <w:rFonts w:ascii="Baskerville Old Face" w:hAnsi="Baskerville Old Face"/>
          <w:color w:val="000000" w:themeColor="text1"/>
        </w:rPr>
        <w:t xml:space="preserve">Le club fournira les engins </w:t>
      </w:r>
      <w:r w:rsidR="00750B26" w:rsidRPr="00D32091">
        <w:rPr>
          <w:rFonts w:ascii="Baskerville Old Face" w:hAnsi="Baskerville Old Face"/>
          <w:color w:val="000000" w:themeColor="text1"/>
        </w:rPr>
        <w:t xml:space="preserve">aux gymnastes qui ne sont pas équipées, sous conditions d’en prendre soins et de les rendre après chaque compétition. </w:t>
      </w:r>
    </w:p>
    <w:p w14:paraId="5D404EFB" w14:textId="78D0EA74" w:rsidR="00351866" w:rsidRPr="00D32091" w:rsidRDefault="00351866" w:rsidP="003518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Pour tou</w:t>
      </w:r>
      <w:r w:rsidR="007E1877" w:rsidRPr="00D32091">
        <w:rPr>
          <w:rFonts w:ascii="Baskerville Old Face" w:hAnsi="Baskerville Old Face"/>
          <w:color w:val="000000" w:themeColor="text1"/>
        </w:rPr>
        <w:t>s</w:t>
      </w:r>
      <w:r w:rsidRPr="00D32091">
        <w:rPr>
          <w:rFonts w:ascii="Baskerville Old Face" w:hAnsi="Baskerville Old Face"/>
          <w:color w:val="000000" w:themeColor="text1"/>
        </w:rPr>
        <w:t xml:space="preserve"> les compétitifs</w:t>
      </w:r>
      <w:r w:rsidR="007E1877" w:rsidRPr="00D32091">
        <w:rPr>
          <w:rFonts w:ascii="Baskerville Old Face" w:hAnsi="Baskerville Old Face"/>
          <w:color w:val="000000" w:themeColor="text1"/>
        </w:rPr>
        <w:t xml:space="preserve"> (sauf poussins et poussines)</w:t>
      </w:r>
      <w:r w:rsidRPr="00D32091">
        <w:rPr>
          <w:rFonts w:ascii="Baskerville Old Face" w:hAnsi="Baskerville Old Face"/>
          <w:color w:val="000000" w:themeColor="text1"/>
        </w:rPr>
        <w:t xml:space="preserve">, la vestes club est obligatoire </w:t>
      </w:r>
      <w:r w:rsidRPr="00A16B83">
        <w:rPr>
          <w:rFonts w:ascii="Baskerville Old Face" w:hAnsi="Baskerville Old Face"/>
          <w:color w:val="000000" w:themeColor="text1"/>
          <w:sz w:val="20"/>
          <w:szCs w:val="20"/>
        </w:rPr>
        <w:t>(environ 50€)</w:t>
      </w:r>
      <w:r w:rsidR="00A16B83">
        <w:rPr>
          <w:rFonts w:ascii="Baskerville Old Face" w:hAnsi="Baskerville Old Face"/>
          <w:color w:val="000000" w:themeColor="text1"/>
        </w:rPr>
        <w:t>.</w:t>
      </w:r>
    </w:p>
    <w:p w14:paraId="669ED31E" w14:textId="1225D215" w:rsidR="00CB40A6" w:rsidRPr="00D32091" w:rsidRDefault="00351866" w:rsidP="00236A71">
      <w:pPr>
        <w:pStyle w:val="Paragraphedeliste"/>
        <w:numPr>
          <w:ilvl w:val="0"/>
          <w:numId w:val="2"/>
        </w:numPr>
        <w:spacing w:after="0"/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Les tenues de compétitions sont à la charge des adhérents (non compris dans la cotisation).</w:t>
      </w:r>
    </w:p>
    <w:p w14:paraId="4FC62688" w14:textId="77777777" w:rsidR="003237F9" w:rsidRPr="00D32091" w:rsidRDefault="003237F9" w:rsidP="008E592C">
      <w:pPr>
        <w:jc w:val="both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7FC1203F" w14:textId="77777777" w:rsidR="00267E95" w:rsidRPr="00D32091" w:rsidRDefault="00267E95" w:rsidP="00267E95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color w:val="000000" w:themeColor="text1"/>
          <w:u w:val="single"/>
        </w:rPr>
      </w:pPr>
      <w:r w:rsidRPr="00D32091">
        <w:rPr>
          <w:rFonts w:ascii="Baskerville Old Face" w:hAnsi="Baskerville Old Face"/>
          <w:b/>
          <w:bCs/>
          <w:color w:val="000000" w:themeColor="text1"/>
          <w:u w:val="single"/>
        </w:rPr>
        <w:t>ACCES GYMNASES</w:t>
      </w:r>
    </w:p>
    <w:p w14:paraId="2EFEFFDB" w14:textId="1AD964E3" w:rsidR="003237F9" w:rsidRPr="00D32091" w:rsidRDefault="003237F9" w:rsidP="003237F9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b/>
          <w:bCs/>
          <w:color w:val="000000" w:themeColor="text1"/>
          <w:u w:val="single"/>
        </w:rPr>
      </w:pPr>
      <w:r w:rsidRPr="00D32091">
        <w:rPr>
          <w:rFonts w:ascii="Baskerville Old Face" w:hAnsi="Baskerville Old Face"/>
          <w:color w:val="000000" w:themeColor="text1"/>
        </w:rPr>
        <w:t>L’accès au gymnase est interdit à toutes les personnes non concernées par la pratique de l’activité (parents, frère/sœur, …). Le club décline toute responsabilité en cas d’accidents dû à l’utilisation du matériel de gymnastique en dehors des heures de cours.</w:t>
      </w:r>
    </w:p>
    <w:p w14:paraId="07AA4EDA" w14:textId="77777777" w:rsidR="003237F9" w:rsidRPr="00D32091" w:rsidRDefault="003237F9" w:rsidP="003237F9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b/>
          <w:bCs/>
          <w:color w:val="000000" w:themeColor="text1"/>
          <w:u w:val="single"/>
        </w:rPr>
      </w:pPr>
      <w:r w:rsidRPr="00D32091">
        <w:rPr>
          <w:rFonts w:ascii="Baskerville Old Face" w:hAnsi="Baskerville Old Face"/>
          <w:color w:val="000000" w:themeColor="text1"/>
        </w:rPr>
        <w:t>Si le dossier est incomplet au 1</w:t>
      </w:r>
      <w:r w:rsidRPr="00D32091">
        <w:rPr>
          <w:rFonts w:ascii="Baskerville Old Face" w:hAnsi="Baskerville Old Face"/>
          <w:color w:val="000000" w:themeColor="text1"/>
          <w:vertAlign w:val="superscript"/>
        </w:rPr>
        <w:t>er</w:t>
      </w:r>
      <w:r w:rsidRPr="00D32091">
        <w:rPr>
          <w:rFonts w:ascii="Baskerville Old Face" w:hAnsi="Baskerville Old Face"/>
          <w:color w:val="000000" w:themeColor="text1"/>
        </w:rPr>
        <w:t xml:space="preserve"> octobre, l’accès au cours et au gymnase sera interdit au gymnaste concerné.</w:t>
      </w:r>
    </w:p>
    <w:p w14:paraId="2B9FAFF4" w14:textId="77777777" w:rsidR="003237F9" w:rsidRPr="00D32091" w:rsidRDefault="003237F9" w:rsidP="003237F9">
      <w:pPr>
        <w:pStyle w:val="Paragraphedeliste"/>
        <w:ind w:left="360"/>
        <w:jc w:val="both"/>
        <w:rPr>
          <w:rFonts w:ascii="Baskerville Old Face" w:hAnsi="Baskerville Old Face"/>
          <w:b/>
          <w:bCs/>
          <w:color w:val="000000" w:themeColor="text1"/>
          <w:u w:val="single"/>
        </w:rPr>
      </w:pPr>
    </w:p>
    <w:p w14:paraId="282DE44E" w14:textId="77777777" w:rsidR="003237F9" w:rsidRPr="00D32091" w:rsidRDefault="003237F9" w:rsidP="00267E95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color w:val="000000" w:themeColor="text1"/>
          <w:u w:val="single"/>
        </w:rPr>
      </w:pPr>
      <w:r w:rsidRPr="00D32091">
        <w:rPr>
          <w:rFonts w:ascii="Baskerville Old Face" w:hAnsi="Baskerville Old Face"/>
          <w:b/>
          <w:bCs/>
          <w:color w:val="000000" w:themeColor="text1"/>
          <w:u w:val="single"/>
        </w:rPr>
        <w:t>REMBOURSEMENT DE LA COTISATION</w:t>
      </w:r>
    </w:p>
    <w:p w14:paraId="039C54D0" w14:textId="62DA2429" w:rsidR="003237F9" w:rsidRPr="00D32091" w:rsidRDefault="005732FA" w:rsidP="00044C61">
      <w:pPr>
        <w:pStyle w:val="Paragraphedeliste"/>
        <w:numPr>
          <w:ilvl w:val="0"/>
          <w:numId w:val="2"/>
        </w:numPr>
        <w:spacing w:after="0"/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 xml:space="preserve">Aucun remboursement ne sera effectué en cas de fermeture de la structure (sinistre, arrêté municipal, …), absence momentanée d’un cadre </w:t>
      </w:r>
      <w:r w:rsidR="00926099" w:rsidRPr="00D32091">
        <w:rPr>
          <w:rFonts w:ascii="Baskerville Old Face" w:hAnsi="Baskerville Old Face"/>
          <w:color w:val="000000" w:themeColor="text1"/>
        </w:rPr>
        <w:t>et</w:t>
      </w:r>
      <w:r w:rsidRPr="00D32091">
        <w:rPr>
          <w:rFonts w:ascii="Baskerville Old Face" w:hAnsi="Baskerville Old Face"/>
          <w:color w:val="000000" w:themeColor="text1"/>
        </w:rPr>
        <w:t xml:space="preserve"> au-delà de 30 jours à compter de la date d’inscription.</w:t>
      </w:r>
    </w:p>
    <w:p w14:paraId="1F6E6630" w14:textId="77777777" w:rsidR="003768F2" w:rsidRPr="00D32091" w:rsidRDefault="005732FA" w:rsidP="003C384A">
      <w:pPr>
        <w:spacing w:after="0"/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>……………………………………………………………………………………………………………………………………………………………………</w:t>
      </w:r>
      <w:r w:rsidR="003768F2" w:rsidRPr="00D32091">
        <w:rPr>
          <w:rFonts w:ascii="Baskerville Old Face" w:hAnsi="Baskerville Old Face"/>
          <w:color w:val="000000" w:themeColor="text1"/>
        </w:rPr>
        <w:t>……</w:t>
      </w:r>
      <w:r w:rsidRPr="00D32091">
        <w:rPr>
          <w:rFonts w:ascii="Baskerville Old Face" w:hAnsi="Baskerville Old Face"/>
          <w:color w:val="000000" w:themeColor="text1"/>
        </w:rPr>
        <w:t>.</w:t>
      </w:r>
    </w:p>
    <w:p w14:paraId="3403C2DF" w14:textId="09B1F881" w:rsidR="00C65A8A" w:rsidRPr="00D32091" w:rsidRDefault="005732FA" w:rsidP="00C65A8A">
      <w:pPr>
        <w:spacing w:after="0"/>
        <w:jc w:val="both"/>
        <w:rPr>
          <w:rFonts w:ascii="Baskerville Old Face" w:hAnsi="Baskerville Old Face"/>
          <w:color w:val="000000" w:themeColor="text1"/>
        </w:rPr>
      </w:pPr>
      <w:r w:rsidRPr="00D32091">
        <w:rPr>
          <w:rFonts w:ascii="Baskerville Old Face" w:hAnsi="Baskerville Old Face"/>
          <w:color w:val="000000" w:themeColor="text1"/>
        </w:rPr>
        <w:t xml:space="preserve">Je soussigné(e) …………………………………………………………………. </w:t>
      </w:r>
      <w:proofErr w:type="gramStart"/>
      <w:r w:rsidRPr="00D32091">
        <w:rPr>
          <w:rFonts w:ascii="Baskerville Old Face" w:hAnsi="Baskerville Old Face"/>
          <w:color w:val="000000" w:themeColor="text1"/>
        </w:rPr>
        <w:t>certifie</w:t>
      </w:r>
      <w:proofErr w:type="gramEnd"/>
      <w:r w:rsidRPr="00D32091">
        <w:rPr>
          <w:rFonts w:ascii="Baskerville Old Face" w:hAnsi="Baskerville Old Face"/>
          <w:color w:val="000000" w:themeColor="text1"/>
        </w:rPr>
        <w:t xml:space="preserve"> avoir lu et approuve les règles de fonctionnement des activités de la section gymnastique.</w:t>
      </w:r>
      <w:r w:rsidR="00242524" w:rsidRPr="00D32091">
        <w:rPr>
          <w:rFonts w:ascii="Baskerville Old Face" w:hAnsi="Baskerville Old Face"/>
          <w:color w:val="000000" w:themeColor="text1"/>
        </w:rPr>
        <w:t xml:space="preserve"> </w:t>
      </w:r>
    </w:p>
    <w:sectPr w:rsidR="00C65A8A" w:rsidRPr="00D32091" w:rsidSect="00267E9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8E69A" w14:textId="77777777" w:rsidR="00F9583A" w:rsidRDefault="00F9583A" w:rsidP="00AF5039">
      <w:pPr>
        <w:spacing w:after="0" w:line="240" w:lineRule="auto"/>
      </w:pPr>
      <w:r>
        <w:separator/>
      </w:r>
    </w:p>
  </w:endnote>
  <w:endnote w:type="continuationSeparator" w:id="0">
    <w:p w14:paraId="71808F23" w14:textId="77777777" w:rsidR="00F9583A" w:rsidRDefault="00F9583A" w:rsidP="00AF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DFD9" w14:textId="44DA7D3C" w:rsidR="00AF5039" w:rsidRDefault="004C0F8A" w:rsidP="004C0F8A">
    <w:pPr>
      <w:pStyle w:val="Pieddepage"/>
      <w:jc w:val="right"/>
    </w:pPr>
    <w:r>
      <w:rPr>
        <w:i/>
        <w:iCs/>
        <w:sz w:val="18"/>
        <w:szCs w:val="18"/>
      </w:rPr>
      <w:t xml:space="preserve">         </w:t>
    </w:r>
    <w:r w:rsidR="00C178F8">
      <w:rPr>
        <w:rFonts w:ascii="Baskerville Old Face" w:hAnsi="Baskerville Old Fac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7D49B" wp14:editId="25A1CAB3">
              <wp:simplePos x="0" y="0"/>
              <wp:positionH relativeFrom="column">
                <wp:posOffset>3167018</wp:posOffset>
              </wp:positionH>
              <wp:positionV relativeFrom="paragraph">
                <wp:posOffset>-518</wp:posOffset>
              </wp:positionV>
              <wp:extent cx="93726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72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E005E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-.05pt" to="323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" strokecolor="#4472c4 [3204]" strokeweight="1pt">
              <v:stroke joinstyle="miter"/>
            </v:line>
          </w:pict>
        </mc:Fallback>
      </mc:AlternateContent>
    </w:r>
    <w:r w:rsidR="003768F2" w:rsidRPr="00AF5039">
      <w:rPr>
        <w:rFonts w:ascii="Baskerville Old Face" w:hAnsi="Baskerville Old Face"/>
        <w:noProof/>
      </w:rPr>
      <mc:AlternateContent>
        <mc:Choice Requires="wps">
          <w:drawing>
            <wp:anchor distT="118745" distB="118745" distL="114300" distR="114300" simplePos="0" relativeHeight="251659264" behindDoc="0" locked="0" layoutInCell="0" allowOverlap="1" wp14:anchorId="6B589D1E" wp14:editId="38F2DC52">
              <wp:simplePos x="0" y="0"/>
              <wp:positionH relativeFrom="margin">
                <wp:posOffset>3238500</wp:posOffset>
              </wp:positionH>
              <wp:positionV relativeFrom="paragraph">
                <wp:posOffset>-44450</wp:posOffset>
              </wp:positionV>
              <wp:extent cx="2719070" cy="947420"/>
              <wp:effectExtent l="0" t="0" r="0" b="0"/>
              <wp:wrapNone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94742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2A1F566F" w14:textId="77777777" w:rsidR="00AF5039" w:rsidRPr="00C178F8" w:rsidRDefault="00AF5039" w:rsidP="00044C61">
                          <w:pPr>
                            <w:pBdr>
                              <w:left w:val="single" w:sz="12" w:space="11" w:color="4472C4" w:themeColor="accent1"/>
                            </w:pBdr>
                            <w:spacing w:after="0"/>
                            <w:rPr>
                              <w:rFonts w:ascii="Baskerville Old Face" w:hAnsi="Baskerville Old Face"/>
                              <w:i/>
                              <w:iCs/>
                            </w:rPr>
                          </w:pPr>
                          <w:r w:rsidRPr="00C178F8">
                            <w:rPr>
                              <w:rFonts w:ascii="Baskerville Old Face" w:hAnsi="Baskerville Old Face"/>
                              <w:i/>
                              <w:iCs/>
                            </w:rPr>
                            <w:t xml:space="preserve">Ecrire lu et approuvé </w:t>
                          </w:r>
                        </w:p>
                        <w:p w14:paraId="0F43B286" w14:textId="77777777" w:rsidR="00AF5039" w:rsidRPr="00C178F8" w:rsidRDefault="00AF5039" w:rsidP="00044C61">
                          <w:pPr>
                            <w:pBdr>
                              <w:left w:val="single" w:sz="12" w:space="11" w:color="4472C4" w:themeColor="accent1"/>
                            </w:pBdr>
                            <w:spacing w:after="0"/>
                            <w:rPr>
                              <w:rFonts w:ascii="Baskerville Old Face" w:hAnsi="Baskerville Old Face"/>
                              <w:i/>
                              <w:iCs/>
                            </w:rPr>
                          </w:pPr>
                        </w:p>
                        <w:p w14:paraId="33247C1F" w14:textId="77777777" w:rsidR="00AF5039" w:rsidRPr="00C178F8" w:rsidRDefault="00AF5039" w:rsidP="00044C61">
                          <w:pPr>
                            <w:pBdr>
                              <w:left w:val="single" w:sz="12" w:space="11" w:color="4472C4" w:themeColor="accent1"/>
                            </w:pBd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178F8">
                            <w:rPr>
                              <w:rFonts w:ascii="Baskerville Old Face" w:hAnsi="Baskerville Old Face"/>
                              <w:i/>
                              <w:iCs/>
                            </w:rPr>
                            <w:t>Date et 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w14:anchorId="6B589D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5pt;margin-top:-3.5pt;width:214.1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" o:allowincell="f" filled="f" stroked="f">
              <v:textbox style="mso-fit-shape-to-text:t">
                <w:txbxContent>
                  <w:p w14:paraId="2A1F566F" w14:textId="77777777" w:rsidR="00AF5039" w:rsidRPr="00C178F8" w:rsidRDefault="00AF5039" w:rsidP="00044C61">
                    <w:pPr>
                      <w:pBdr>
                        <w:left w:val="single" w:sz="12" w:space="11" w:color="4472C4" w:themeColor="accent1"/>
                      </w:pBdr>
                      <w:spacing w:after="0"/>
                      <w:rPr>
                        <w:rFonts w:ascii="Baskerville Old Face" w:hAnsi="Baskerville Old Face"/>
                        <w:i/>
                        <w:iCs/>
                      </w:rPr>
                    </w:pPr>
                    <w:r w:rsidRPr="00C178F8">
                      <w:rPr>
                        <w:rFonts w:ascii="Baskerville Old Face" w:hAnsi="Baskerville Old Face"/>
                        <w:i/>
                        <w:iCs/>
                      </w:rPr>
                      <w:t xml:space="preserve">Ecrire lu et approuvé </w:t>
                    </w:r>
                  </w:p>
                  <w:p w14:paraId="0F43B286" w14:textId="77777777" w:rsidR="00AF5039" w:rsidRPr="00C178F8" w:rsidRDefault="00AF5039" w:rsidP="00044C61">
                    <w:pPr>
                      <w:pBdr>
                        <w:left w:val="single" w:sz="12" w:space="11" w:color="4472C4" w:themeColor="accent1"/>
                      </w:pBdr>
                      <w:spacing w:after="0"/>
                      <w:rPr>
                        <w:rFonts w:ascii="Baskerville Old Face" w:hAnsi="Baskerville Old Face"/>
                        <w:i/>
                        <w:iCs/>
                      </w:rPr>
                    </w:pPr>
                  </w:p>
                  <w:p w14:paraId="33247C1F" w14:textId="77777777" w:rsidR="00AF5039" w:rsidRPr="00C178F8" w:rsidRDefault="00AF5039" w:rsidP="00044C61">
                    <w:pPr>
                      <w:pBdr>
                        <w:left w:val="single" w:sz="12" w:space="11" w:color="4472C4" w:themeColor="accent1"/>
                      </w:pBdr>
                      <w:spacing w:after="0"/>
                      <w:rPr>
                        <w:sz w:val="20"/>
                        <w:szCs w:val="20"/>
                      </w:rPr>
                    </w:pPr>
                    <w:r w:rsidRPr="00C178F8">
                      <w:rPr>
                        <w:rFonts w:ascii="Baskerville Old Face" w:hAnsi="Baskerville Old Face"/>
                        <w:i/>
                        <w:iCs/>
                      </w:rPr>
                      <w:t>Date et signature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4B159" w14:textId="77777777" w:rsidR="00F9583A" w:rsidRDefault="00F9583A" w:rsidP="00AF5039">
      <w:pPr>
        <w:spacing w:after="0" w:line="240" w:lineRule="auto"/>
      </w:pPr>
      <w:r>
        <w:separator/>
      </w:r>
    </w:p>
  </w:footnote>
  <w:footnote w:type="continuationSeparator" w:id="0">
    <w:p w14:paraId="5947429E" w14:textId="77777777" w:rsidR="00F9583A" w:rsidRDefault="00F9583A" w:rsidP="00AF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3F10"/>
    <w:multiLevelType w:val="hybridMultilevel"/>
    <w:tmpl w:val="58F4F684"/>
    <w:lvl w:ilvl="0" w:tplc="7C148726">
      <w:start w:val="1"/>
      <w:numFmt w:val="bullet"/>
      <w:lvlText w:val="-"/>
      <w:lvlJc w:val="left"/>
      <w:pPr>
        <w:ind w:left="360" w:hanging="360"/>
      </w:pPr>
      <w:rPr>
        <w:rFonts w:ascii="Baskerville Old Face" w:eastAsiaTheme="minorHAnsi" w:hAnsi="Baskerville Old Face" w:cstheme="minorBidi" w:hint="default"/>
      </w:rPr>
    </w:lvl>
    <w:lvl w:ilvl="1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7715B"/>
    <w:multiLevelType w:val="hybridMultilevel"/>
    <w:tmpl w:val="46628AA6"/>
    <w:lvl w:ilvl="0" w:tplc="47CEF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95"/>
    <w:rsid w:val="0001775B"/>
    <w:rsid w:val="00033F38"/>
    <w:rsid w:val="00044C61"/>
    <w:rsid w:val="000B48DC"/>
    <w:rsid w:val="00236A71"/>
    <w:rsid w:val="00242524"/>
    <w:rsid w:val="00267E95"/>
    <w:rsid w:val="00291DEF"/>
    <w:rsid w:val="003237F9"/>
    <w:rsid w:val="00351866"/>
    <w:rsid w:val="003768F2"/>
    <w:rsid w:val="003834C3"/>
    <w:rsid w:val="003C384A"/>
    <w:rsid w:val="004B2C9D"/>
    <w:rsid w:val="004C0F8A"/>
    <w:rsid w:val="004D42C3"/>
    <w:rsid w:val="004F6AC8"/>
    <w:rsid w:val="005732FA"/>
    <w:rsid w:val="00680FFC"/>
    <w:rsid w:val="00750B26"/>
    <w:rsid w:val="00785107"/>
    <w:rsid w:val="007E1877"/>
    <w:rsid w:val="00802459"/>
    <w:rsid w:val="008E3651"/>
    <w:rsid w:val="008E592C"/>
    <w:rsid w:val="008F1565"/>
    <w:rsid w:val="00926099"/>
    <w:rsid w:val="00926A10"/>
    <w:rsid w:val="00A16B83"/>
    <w:rsid w:val="00A52FD2"/>
    <w:rsid w:val="00AF5039"/>
    <w:rsid w:val="00C178F8"/>
    <w:rsid w:val="00C65A8A"/>
    <w:rsid w:val="00CB40A6"/>
    <w:rsid w:val="00D32091"/>
    <w:rsid w:val="00D33C61"/>
    <w:rsid w:val="00D51D1B"/>
    <w:rsid w:val="00E61A66"/>
    <w:rsid w:val="00E95CE8"/>
    <w:rsid w:val="00EE5422"/>
    <w:rsid w:val="00F14185"/>
    <w:rsid w:val="00F35B5D"/>
    <w:rsid w:val="00F9583A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37D6F"/>
  <w15:chartTrackingRefBased/>
  <w15:docId w15:val="{B6093173-7170-4FFB-9934-52FEC18B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E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039"/>
  </w:style>
  <w:style w:type="paragraph" w:styleId="Pieddepage">
    <w:name w:val="footer"/>
    <w:basedOn w:val="Normal"/>
    <w:link w:val="PieddepageCar"/>
    <w:uiPriority w:val="99"/>
    <w:unhideWhenUsed/>
    <w:rsid w:val="00AF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039"/>
  </w:style>
  <w:style w:type="paragraph" w:customStyle="1" w:styleId="Default">
    <w:name w:val="Default"/>
    <w:rsid w:val="00C65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ANGENIEUX</dc:creator>
  <cp:keywords/>
  <dc:description/>
  <cp:lastModifiedBy>Séverine ANGENIEUX</cp:lastModifiedBy>
  <cp:revision>13</cp:revision>
  <dcterms:created xsi:type="dcterms:W3CDTF">2020-04-08T18:42:00Z</dcterms:created>
  <dcterms:modified xsi:type="dcterms:W3CDTF">2020-06-11T19:16:00Z</dcterms:modified>
</cp:coreProperties>
</file>